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92CB" w14:textId="15A20B64" w:rsidR="00446AF5" w:rsidRPr="00446AF5" w:rsidRDefault="00446AF5" w:rsidP="00446AF5">
      <w:pPr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iCs/>
          <w:spacing w:val="2"/>
          <w:szCs w:val="28"/>
          <w:lang w:val="es-BO"/>
        </w:rPr>
      </w:pPr>
      <w:r>
        <w:rPr>
          <w:rFonts w:ascii="Times New Roman" w:hAnsi="Times New Roman"/>
          <w:iCs/>
          <w:spacing w:val="2"/>
          <w:szCs w:val="28"/>
          <w:lang w:val="es-BO"/>
        </w:rPr>
        <w:t xml:space="preserve">  </w:t>
      </w:r>
      <w:r w:rsidRPr="00446AF5">
        <w:rPr>
          <w:rFonts w:ascii="Times New Roman" w:hAnsi="Times New Roman"/>
          <w:iCs/>
          <w:spacing w:val="2"/>
          <w:szCs w:val="28"/>
          <w:lang w:val="es-BO"/>
        </w:rPr>
        <w:t>UBND XÃ TRẦN THƯƠNG</w:t>
      </w:r>
    </w:p>
    <w:p w14:paraId="72342D1A" w14:textId="33E80CAF" w:rsidR="00446AF5" w:rsidRDefault="00446AF5" w:rsidP="00446AF5">
      <w:pPr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b/>
          <w:bCs/>
          <w:iCs/>
          <w:spacing w:val="2"/>
          <w:szCs w:val="28"/>
          <w:lang w:val="es-BO"/>
        </w:rPr>
      </w:pPr>
      <w:r>
        <w:rPr>
          <w:rFonts w:ascii="Times New Roman" w:hAnsi="Times New Roman"/>
          <w:b/>
          <w:bCs/>
          <w:iCs/>
          <w:noProof/>
          <w:spacing w:val="2"/>
          <w:szCs w:val="28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6C7D" wp14:editId="1EAEA0A9">
                <wp:simplePos x="0" y="0"/>
                <wp:positionH relativeFrom="column">
                  <wp:posOffset>1186814</wp:posOffset>
                </wp:positionH>
                <wp:positionV relativeFrom="paragraph">
                  <wp:posOffset>302895</wp:posOffset>
                </wp:positionV>
                <wp:extent cx="962025" cy="9525"/>
                <wp:effectExtent l="0" t="0" r="28575" b="28575"/>
                <wp:wrapNone/>
                <wp:docPr id="16686899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C78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23.85pt" to="169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iCs/>
          <w:spacing w:val="2"/>
          <w:szCs w:val="28"/>
          <w:lang w:val="es-BO"/>
        </w:rPr>
        <w:t>TRƯỜNG MN NHÂN NGHĨA</w:t>
      </w:r>
    </w:p>
    <w:p w14:paraId="622C566A" w14:textId="77777777" w:rsidR="00446AF5" w:rsidRDefault="00446AF5" w:rsidP="00446AF5">
      <w:pPr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b/>
          <w:bCs/>
          <w:iCs/>
          <w:spacing w:val="2"/>
          <w:szCs w:val="28"/>
          <w:lang w:val="es-BO"/>
        </w:rPr>
      </w:pPr>
    </w:p>
    <w:p w14:paraId="76F7D7B9" w14:textId="77777777" w:rsidR="00446AF5" w:rsidRDefault="00446AF5" w:rsidP="00446AF5">
      <w:pPr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b/>
          <w:bCs/>
          <w:iCs/>
          <w:spacing w:val="2"/>
          <w:szCs w:val="28"/>
          <w:lang w:val="es-BO"/>
        </w:rPr>
      </w:pPr>
    </w:p>
    <w:p w14:paraId="7819E31A" w14:textId="7104F3E2" w:rsidR="00446AF5" w:rsidRDefault="00446AF5" w:rsidP="00446AF5">
      <w:pPr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b/>
          <w:iCs/>
          <w:spacing w:val="2"/>
          <w:szCs w:val="28"/>
          <w:lang w:val="sq-AL"/>
        </w:rPr>
      </w:pPr>
      <w:proofErr w:type="spellStart"/>
      <w:r>
        <w:rPr>
          <w:rFonts w:ascii="Times New Roman" w:hAnsi="Times New Roman"/>
          <w:b/>
          <w:bCs/>
          <w:iCs/>
          <w:spacing w:val="2"/>
          <w:szCs w:val="28"/>
          <w:lang w:val="es-BO"/>
        </w:rPr>
        <w:t>Tình</w:t>
      </w:r>
      <w:proofErr w:type="spellEnd"/>
      <w:r>
        <w:rPr>
          <w:rFonts w:ascii="Times New Roman" w:hAnsi="Times New Roman"/>
          <w:b/>
          <w:bCs/>
          <w:iCs/>
          <w:spacing w:val="2"/>
          <w:szCs w:val="28"/>
          <w:lang w:val="es-BO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2"/>
          <w:szCs w:val="28"/>
          <w:lang w:val="es-BO"/>
        </w:rPr>
        <w:t>hình</w:t>
      </w:r>
      <w:proofErr w:type="spellEnd"/>
      <w:r>
        <w:rPr>
          <w:rFonts w:ascii="Times New Roman" w:hAnsi="Times New Roman"/>
          <w:b/>
          <w:bCs/>
          <w:iCs/>
          <w:spacing w:val="2"/>
          <w:szCs w:val="28"/>
          <w:lang w:val="es-BO"/>
        </w:rPr>
        <w:t xml:space="preserve"> </w:t>
      </w:r>
      <w:r w:rsidRPr="00AF62E7">
        <w:rPr>
          <w:rFonts w:ascii="Times New Roman" w:hAnsi="Times New Roman"/>
          <w:b/>
          <w:iCs/>
          <w:spacing w:val="2"/>
          <w:szCs w:val="28"/>
          <w:lang w:val="sq-AL"/>
        </w:rPr>
        <w:t>đội ngũ giáo viên</w:t>
      </w:r>
      <w:r>
        <w:rPr>
          <w:rFonts w:ascii="Times New Roman" w:hAnsi="Times New Roman"/>
          <w:b/>
          <w:iCs/>
          <w:spacing w:val="2"/>
          <w:szCs w:val="28"/>
          <w:lang w:val="sq-AL"/>
        </w:rPr>
        <w:t>, nhân viên</w:t>
      </w:r>
      <w:r w:rsidRPr="00AF62E7">
        <w:rPr>
          <w:rFonts w:ascii="Times New Roman" w:hAnsi="Times New Roman"/>
          <w:b/>
          <w:iCs/>
          <w:spacing w:val="2"/>
          <w:szCs w:val="28"/>
          <w:lang w:val="sq-AL"/>
        </w:rPr>
        <w:t xml:space="preserve"> và cán bộ quản lý giáo dục</w:t>
      </w:r>
    </w:p>
    <w:p w14:paraId="011AFF4F" w14:textId="54F6F06E" w:rsidR="00446AF5" w:rsidRPr="00A4031A" w:rsidRDefault="00446AF5" w:rsidP="00446AF5">
      <w:pPr>
        <w:tabs>
          <w:tab w:val="left" w:pos="2970"/>
        </w:tabs>
        <w:spacing w:before="120" w:line="264" w:lineRule="auto"/>
        <w:ind w:firstLine="720"/>
        <w:jc w:val="both"/>
        <w:textAlignment w:val="baseline"/>
        <w:rPr>
          <w:rFonts w:ascii="Times New Roman" w:hAnsi="Times New Roman"/>
          <w:bCs/>
          <w:i/>
          <w:spacing w:val="2"/>
          <w:szCs w:val="28"/>
          <w:lang w:val="sq-AL"/>
        </w:rPr>
      </w:pPr>
      <w:r>
        <w:rPr>
          <w:rFonts w:ascii="Times New Roman" w:hAnsi="Times New Roman"/>
          <w:b/>
          <w:iCs/>
          <w:spacing w:val="2"/>
          <w:szCs w:val="28"/>
          <w:lang w:val="sq-AL"/>
        </w:rPr>
        <w:tab/>
      </w:r>
      <w:r w:rsidRPr="00A4031A">
        <w:rPr>
          <w:rFonts w:ascii="Times New Roman" w:hAnsi="Times New Roman"/>
          <w:bCs/>
          <w:i/>
          <w:spacing w:val="2"/>
          <w:szCs w:val="28"/>
          <w:lang w:val="sq-AL"/>
        </w:rPr>
        <w:t>(tính đến thời điểm 30/1/2026)</w:t>
      </w:r>
    </w:p>
    <w:p w14:paraId="142A64AB" w14:textId="2DFB8795" w:rsidR="00446AF5" w:rsidRPr="000A40E9" w:rsidRDefault="000A40E9" w:rsidP="00446AF5">
      <w:pPr>
        <w:spacing w:before="120" w:line="264" w:lineRule="auto"/>
        <w:ind w:firstLine="720"/>
        <w:jc w:val="both"/>
        <w:rPr>
          <w:rFonts w:ascii="Times New Roman" w:hAnsi="Times New Roman"/>
          <w:b/>
          <w:bCs/>
          <w:spacing w:val="2"/>
          <w:sz w:val="26"/>
          <w:szCs w:val="26"/>
          <w:lang w:val="sq-AL"/>
        </w:rPr>
      </w:pPr>
      <w:r w:rsidRPr="000A40E9">
        <w:rPr>
          <w:rFonts w:ascii="Times New Roman" w:hAnsi="Times New Roman"/>
          <w:b/>
          <w:bCs/>
          <w:spacing w:val="2"/>
          <w:sz w:val="26"/>
          <w:szCs w:val="26"/>
          <w:lang w:val="sq-AL"/>
        </w:rPr>
        <w:t>1.</w:t>
      </w:r>
      <w:r w:rsidR="00446AF5" w:rsidRPr="000A40E9">
        <w:rPr>
          <w:rFonts w:ascii="Times New Roman" w:hAnsi="Times New Roman"/>
          <w:b/>
          <w:bCs/>
          <w:spacing w:val="2"/>
          <w:sz w:val="26"/>
          <w:szCs w:val="26"/>
          <w:lang w:val="sq-AL"/>
        </w:rPr>
        <w:t xml:space="preserve"> Về tình hình đội ngũ cán bộ, giáo viên, nhân viên; trình độ chuyên môn </w:t>
      </w:r>
    </w:p>
    <w:p w14:paraId="3964B04A" w14:textId="048B4F42" w:rsidR="00446AF5" w:rsidRPr="00AF62E7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iCs/>
          <w:spacing w:val="2"/>
          <w:szCs w:val="28"/>
          <w:lang w:val="sq-AL"/>
        </w:rPr>
      </w:pPr>
      <w:r w:rsidRPr="00AF62E7">
        <w:rPr>
          <w:rFonts w:ascii="Times New Roman" w:hAnsi="Times New Roman"/>
          <w:iCs/>
          <w:spacing w:val="2"/>
          <w:szCs w:val="28"/>
          <w:lang w:val="sq-AL"/>
        </w:rPr>
        <w:t>- Tổng số cán bộ quản lý, giáo viên, nhân viên: 3</w:t>
      </w:r>
      <w:r>
        <w:rPr>
          <w:rFonts w:ascii="Times New Roman" w:hAnsi="Times New Roman"/>
          <w:iCs/>
          <w:spacing w:val="2"/>
          <w:szCs w:val="28"/>
          <w:lang w:val="sq-AL"/>
        </w:rPr>
        <w:t>6</w:t>
      </w:r>
      <w:r w:rsidRPr="00AF62E7">
        <w:rPr>
          <w:rFonts w:ascii="Times New Roman" w:hAnsi="Times New Roman"/>
          <w:iCs/>
          <w:spacing w:val="2"/>
          <w:szCs w:val="28"/>
          <w:lang w:val="sq-AL"/>
        </w:rPr>
        <w:t xml:space="preserve"> người, trong đó:</w:t>
      </w:r>
    </w:p>
    <w:p w14:paraId="66CBDB40" w14:textId="77777777" w:rsidR="00446AF5" w:rsidRPr="00AF62E7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iCs/>
          <w:spacing w:val="2"/>
          <w:szCs w:val="28"/>
          <w:lang w:val="sq-AL"/>
        </w:rPr>
      </w:pPr>
      <w:r w:rsidRPr="00AF62E7">
        <w:rPr>
          <w:rFonts w:ascii="Times New Roman" w:hAnsi="Times New Roman"/>
          <w:iCs/>
          <w:spacing w:val="2"/>
          <w:szCs w:val="28"/>
          <w:lang w:val="sq-AL"/>
        </w:rPr>
        <w:t>+ Cán bộ quản lý: 03 người, trình độ trên chuẩn: 3/3 người, đạt tỷ lệ 100% (đủ số lượng CBQL theo quy định)</w:t>
      </w:r>
    </w:p>
    <w:p w14:paraId="35A71452" w14:textId="77777777" w:rsidR="00446AF5" w:rsidRPr="00AF62E7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iCs/>
          <w:spacing w:val="2"/>
          <w:szCs w:val="28"/>
          <w:lang w:val="sq-AL"/>
        </w:rPr>
      </w:pPr>
      <w:r w:rsidRPr="00AF62E7">
        <w:rPr>
          <w:rFonts w:ascii="Times New Roman" w:hAnsi="Times New Roman"/>
          <w:iCs/>
          <w:spacing w:val="2"/>
          <w:szCs w:val="28"/>
          <w:lang w:val="sq-AL"/>
        </w:rPr>
        <w:t>+ Giáo viên: 26 người, trình độ đạt chuẩn 100%, trong đó trên chuẩn 15/26 người, tỷ lệ 57,7% (hiện đang có 06 giáo viên tham gia học nâng trình độ chuẩn). Tỷ lệ giáo viên/nhóm, lớp đạt 2,17 giáo viên. Theo quy định còn thiếu 01 giáo viên. Giáo viên biên chế: 26 người; HĐ theo NĐ 111: 0 người.</w:t>
      </w:r>
    </w:p>
    <w:p w14:paraId="65C3611B" w14:textId="77777777" w:rsidR="00446AF5" w:rsidRPr="00AF62E7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iCs/>
          <w:spacing w:val="2"/>
          <w:szCs w:val="28"/>
          <w:lang w:val="sq-AL"/>
        </w:rPr>
      </w:pPr>
      <w:r w:rsidRPr="00AF62E7">
        <w:rPr>
          <w:rFonts w:ascii="Times New Roman" w:hAnsi="Times New Roman"/>
          <w:iCs/>
          <w:spacing w:val="2"/>
          <w:szCs w:val="28"/>
          <w:lang w:val="sq-AL"/>
        </w:rPr>
        <w:t>+ Nhân viên: 07 người, trong đó: Nhân viên biên chế 02 người (01 nhân viên Kế toán, 01 nhân viên y tế học đường); HĐNH: 05 người (người nấu ăn: 03 người, bảo vệ: 02 người). So với quy định nhà trường còn thiếu 01 nhân viên dùng chung.</w:t>
      </w:r>
    </w:p>
    <w:p w14:paraId="1371486A" w14:textId="6A9B28FF" w:rsidR="00446AF5" w:rsidRPr="000A40E9" w:rsidRDefault="000A40E9" w:rsidP="00446AF5">
      <w:pPr>
        <w:spacing w:before="120" w:line="264" w:lineRule="auto"/>
        <w:ind w:firstLine="720"/>
        <w:jc w:val="both"/>
        <w:rPr>
          <w:rFonts w:ascii="Times New Roman" w:hAnsi="Times New Roman"/>
          <w:b/>
          <w:iCs/>
          <w:szCs w:val="28"/>
          <w:bdr w:val="none" w:sz="0" w:space="0" w:color="auto" w:frame="1"/>
          <w:lang w:val="nl-NL"/>
        </w:rPr>
      </w:pPr>
      <w:r w:rsidRPr="000A40E9">
        <w:rPr>
          <w:rFonts w:ascii="Times New Roman" w:hAnsi="Times New Roman"/>
          <w:b/>
          <w:iCs/>
          <w:szCs w:val="28"/>
          <w:bdr w:val="none" w:sz="0" w:space="0" w:color="auto" w:frame="1"/>
          <w:lang w:val="nl-NL"/>
        </w:rPr>
        <w:t>2.</w:t>
      </w:r>
      <w:r w:rsidR="00446AF5" w:rsidRPr="000A40E9">
        <w:rPr>
          <w:rFonts w:ascii="Times New Roman" w:hAnsi="Times New Roman"/>
          <w:b/>
          <w:iCs/>
          <w:szCs w:val="28"/>
          <w:bdr w:val="none" w:sz="0" w:space="0" w:color="auto" w:frame="1"/>
          <w:lang w:val="nl-NL"/>
        </w:rPr>
        <w:t xml:space="preserve"> Thực hiện các chế độ chính sách đối với đội ngũ cán bộ quản lý, giáo viên, nhân viên</w:t>
      </w:r>
    </w:p>
    <w:p w14:paraId="7BF3CACB" w14:textId="77777777" w:rsidR="00446AF5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bCs/>
          <w:szCs w:val="28"/>
          <w:bdr w:val="none" w:sz="0" w:space="0" w:color="auto" w:frame="1"/>
          <w:lang w:val="nl-NL"/>
        </w:rPr>
      </w:pPr>
      <w:r>
        <w:rPr>
          <w:rFonts w:ascii="Times New Roman" w:hAnsi="Times New Roman"/>
          <w:bCs/>
          <w:szCs w:val="28"/>
          <w:bdr w:val="none" w:sz="0" w:space="0" w:color="auto" w:frame="1"/>
          <w:lang w:val="nl-NL"/>
        </w:rPr>
        <w:t>- Nhà trường đã thực hiện đầy đủ các chế độ chính sách đối với đội ngũ cán bộ quản lý, giáo viên, nhân viên theo quy định như: Chế độ tiền lương, nâng lương thường xuyên, nâng lương trước thời hạn, chế độ tiền thưởng theo NĐ 73, nâng phụ cấp thâm niên nghề....</w:t>
      </w:r>
    </w:p>
    <w:p w14:paraId="52B7C81A" w14:textId="77777777" w:rsidR="00446AF5" w:rsidRDefault="00446AF5" w:rsidP="00446AF5">
      <w:pPr>
        <w:spacing w:before="120" w:line="264" w:lineRule="auto"/>
        <w:ind w:firstLine="720"/>
        <w:jc w:val="both"/>
        <w:rPr>
          <w:rFonts w:ascii="Times New Roman" w:hAnsi="Times New Roman"/>
          <w:bCs/>
          <w:szCs w:val="28"/>
          <w:bdr w:val="none" w:sz="0" w:space="0" w:color="auto" w:frame="1"/>
          <w:lang w:val="nl-NL"/>
        </w:rPr>
      </w:pPr>
      <w:r>
        <w:rPr>
          <w:rFonts w:ascii="Times New Roman" w:hAnsi="Times New Roman"/>
          <w:bCs/>
          <w:szCs w:val="28"/>
          <w:bdr w:val="none" w:sz="0" w:space="0" w:color="auto" w:frame="1"/>
          <w:lang w:val="nl-NL"/>
        </w:rPr>
        <w:t>- Tuy nhiên nhân viên y tế chưa có hướng dẫn và kinh phí để chi trả phụ cấp nhân viên y tế theo quy định hiện hành.</w:t>
      </w:r>
    </w:p>
    <w:p w14:paraId="75169F4F" w14:textId="28FFF7D5" w:rsidR="006539E7" w:rsidRPr="000A40E9" w:rsidRDefault="000A40E9" w:rsidP="000A40E9">
      <w:pPr>
        <w:rPr>
          <w:rFonts w:ascii="Times New Roman" w:hAnsi="Times New Roman"/>
          <w:b/>
          <w:bCs/>
        </w:rPr>
      </w:pPr>
      <w:r>
        <w:t xml:space="preserve">                                                                                      </w:t>
      </w:r>
      <w:r w:rsidRPr="000A40E9">
        <w:rPr>
          <w:rFonts w:ascii="Times New Roman" w:hAnsi="Times New Roman"/>
          <w:b/>
          <w:bCs/>
        </w:rPr>
        <w:t>HIỆU TRƯỞNG</w:t>
      </w:r>
    </w:p>
    <w:p w14:paraId="0F475FEC" w14:textId="77777777" w:rsidR="000A40E9" w:rsidRDefault="000A40E9" w:rsidP="000A40E9">
      <w:pPr>
        <w:rPr>
          <w:rFonts w:ascii="Times New Roman" w:hAnsi="Times New Roman"/>
          <w:b/>
          <w:bCs/>
        </w:rPr>
      </w:pPr>
    </w:p>
    <w:p w14:paraId="6A854081" w14:textId="33933691" w:rsidR="000A40E9" w:rsidRPr="000A40E9" w:rsidRDefault="000A40E9" w:rsidP="000A40E9">
      <w:pPr>
        <w:rPr>
          <w:rFonts w:ascii="Times New Roman" w:hAnsi="Times New Roman"/>
          <w:i/>
          <w:iCs/>
        </w:rPr>
      </w:pPr>
      <w:r w:rsidRPr="000A40E9">
        <w:rPr>
          <w:rFonts w:ascii="Times New Roman" w:hAnsi="Times New Roman"/>
          <w:i/>
          <w:iCs/>
        </w:rPr>
        <w:t xml:space="preserve">                                                                                                 (</w:t>
      </w:r>
      <w:proofErr w:type="spellStart"/>
      <w:r w:rsidRPr="000A40E9">
        <w:rPr>
          <w:rFonts w:ascii="Times New Roman" w:hAnsi="Times New Roman"/>
          <w:i/>
          <w:iCs/>
        </w:rPr>
        <w:t>Đã</w:t>
      </w:r>
      <w:proofErr w:type="spellEnd"/>
      <w:r w:rsidRPr="000A40E9">
        <w:rPr>
          <w:rFonts w:ascii="Times New Roman" w:hAnsi="Times New Roman"/>
          <w:i/>
          <w:iCs/>
        </w:rPr>
        <w:t xml:space="preserve"> </w:t>
      </w:r>
      <w:proofErr w:type="spellStart"/>
      <w:r w:rsidRPr="000A40E9">
        <w:rPr>
          <w:rFonts w:ascii="Times New Roman" w:hAnsi="Times New Roman"/>
          <w:i/>
          <w:iCs/>
        </w:rPr>
        <w:t>ký</w:t>
      </w:r>
      <w:proofErr w:type="spellEnd"/>
      <w:r w:rsidRPr="000A40E9">
        <w:rPr>
          <w:rFonts w:ascii="Times New Roman" w:hAnsi="Times New Roman"/>
          <w:i/>
          <w:iCs/>
        </w:rPr>
        <w:t>)</w:t>
      </w:r>
    </w:p>
    <w:p w14:paraId="2E12BABE" w14:textId="77777777" w:rsidR="000A40E9" w:rsidRPr="000A40E9" w:rsidRDefault="000A40E9" w:rsidP="000A40E9">
      <w:pPr>
        <w:rPr>
          <w:rFonts w:ascii="Times New Roman" w:hAnsi="Times New Roman"/>
          <w:b/>
          <w:bCs/>
        </w:rPr>
      </w:pPr>
    </w:p>
    <w:p w14:paraId="5C8EBB91" w14:textId="77777777" w:rsidR="000A40E9" w:rsidRPr="000A40E9" w:rsidRDefault="000A40E9" w:rsidP="000A40E9">
      <w:pPr>
        <w:rPr>
          <w:rFonts w:ascii="Times New Roman" w:hAnsi="Times New Roman"/>
          <w:b/>
          <w:bCs/>
        </w:rPr>
      </w:pPr>
    </w:p>
    <w:p w14:paraId="2AD0A4BB" w14:textId="7A05CABE" w:rsidR="000A40E9" w:rsidRPr="000A40E9" w:rsidRDefault="000A40E9" w:rsidP="000A40E9">
      <w:pPr>
        <w:rPr>
          <w:rFonts w:ascii="Times New Roman" w:hAnsi="Times New Roman"/>
          <w:b/>
          <w:bCs/>
        </w:rPr>
      </w:pPr>
      <w:r w:rsidRPr="000A40E9">
        <w:rPr>
          <w:rFonts w:ascii="Times New Roman" w:hAnsi="Times New Roman"/>
          <w:b/>
          <w:bCs/>
        </w:rPr>
        <w:t xml:space="preserve">                                                                                        Ngô Thị Tâm</w:t>
      </w:r>
    </w:p>
    <w:sectPr w:rsidR="000A40E9" w:rsidRPr="000A40E9" w:rsidSect="00446AF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C877" w14:textId="77777777" w:rsidR="00C22D57" w:rsidRDefault="00C22D57" w:rsidP="00446AF5">
      <w:r>
        <w:separator/>
      </w:r>
    </w:p>
  </w:endnote>
  <w:endnote w:type="continuationSeparator" w:id="0">
    <w:p w14:paraId="540D86C9" w14:textId="77777777" w:rsidR="00C22D57" w:rsidRDefault="00C22D57" w:rsidP="0044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882C" w14:textId="77777777" w:rsidR="00C22D57" w:rsidRDefault="00C22D57" w:rsidP="00446AF5">
      <w:r>
        <w:separator/>
      </w:r>
    </w:p>
  </w:footnote>
  <w:footnote w:type="continuationSeparator" w:id="0">
    <w:p w14:paraId="0BCA602C" w14:textId="77777777" w:rsidR="00C22D57" w:rsidRDefault="00C22D57" w:rsidP="0044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F5"/>
    <w:rsid w:val="000A40E9"/>
    <w:rsid w:val="002429F0"/>
    <w:rsid w:val="00446AF5"/>
    <w:rsid w:val="006539E7"/>
    <w:rsid w:val="00A4031A"/>
    <w:rsid w:val="00C22D57"/>
    <w:rsid w:val="00D353AB"/>
    <w:rsid w:val="00F1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C90888"/>
  <w15:chartTrackingRefBased/>
  <w15:docId w15:val="{ED196041-47A1-461B-8842-C77F822E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F5"/>
    <w:pPr>
      <w:spacing w:after="0" w:line="240" w:lineRule="auto"/>
    </w:pPr>
    <w:rPr>
      <w:rFonts w:ascii=".VnTime" w:eastAsia="Times New Roman" w:hAnsi=".VnTim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A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A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A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A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A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A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A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AF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A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A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A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A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A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A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A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AF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AF5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AF5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A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F5"/>
    <w:rPr>
      <w:rFonts w:ascii=".VnTime" w:eastAsia="Times New Roman" w:hAnsi=".VnTime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F5"/>
    <w:rPr>
      <w:rFonts w:ascii=".VnTime" w:eastAsia="Times New Roman" w:hAnsi=".VnTim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2026-02-02T09:50:00Z</dcterms:created>
  <dcterms:modified xsi:type="dcterms:W3CDTF">2026-02-02T09:56:00Z</dcterms:modified>
</cp:coreProperties>
</file>